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D9D1A" w14:textId="77777777" w:rsidR="00CF0206" w:rsidRDefault="00000000">
      <w:pPr>
        <w:pStyle w:val="a6"/>
        <w:rPr>
          <w:sz w:val="28"/>
          <w:szCs w:val="28"/>
        </w:rPr>
      </w:pPr>
      <w:r>
        <w:rPr>
          <w:sz w:val="28"/>
          <w:szCs w:val="28"/>
        </w:rPr>
        <w:t>窗体顶端</w:t>
      </w:r>
    </w:p>
    <w:p w14:paraId="1D20C478" w14:textId="77777777" w:rsidR="00CF0206" w:rsidRDefault="00000000">
      <w:pPr>
        <w:widowControl/>
        <w:shd w:val="clear" w:color="auto" w:fill="FFFFFF"/>
        <w:jc w:val="center"/>
        <w:rPr>
          <w:rFonts w:ascii="微软雅黑" w:eastAsia="微软雅黑" w:hAnsi="微软雅黑" w:cs="微软雅黑"/>
          <w:b/>
          <w:bCs/>
          <w:sz w:val="32"/>
          <w:szCs w:val="32"/>
        </w:rPr>
      </w:pPr>
      <w:r>
        <w:rPr>
          <w:rFonts w:ascii="微软雅黑" w:eastAsia="微软雅黑" w:hAnsi="微软雅黑" w:cs="微软雅黑" w:hint="eastAsia"/>
          <w:b/>
          <w:bCs/>
          <w:kern w:val="0"/>
          <w:sz w:val="32"/>
          <w:szCs w:val="32"/>
          <w:shd w:val="clear" w:color="auto" w:fill="FFFFFF"/>
          <w:lang w:bidi="ar"/>
        </w:rPr>
        <w:t>关于发布2023年自治区重点研发和成果转化计划(科技支撑黄河流域生态保护和高质量发展)项目申报指南的通知</w:t>
      </w:r>
    </w:p>
    <w:p w14:paraId="0D1DE7CB" w14:textId="77777777" w:rsidR="00CF0206" w:rsidRDefault="00000000">
      <w:pPr>
        <w:pStyle w:val="a3"/>
        <w:widowControl/>
        <w:spacing w:before="150" w:beforeAutospacing="0" w:afterAutospacing="0" w:line="500" w:lineRule="exact"/>
        <w:rPr>
          <w:b/>
          <w:bCs/>
          <w:color w:val="3D3D3D"/>
          <w:sz w:val="28"/>
          <w:szCs w:val="28"/>
        </w:rPr>
      </w:pPr>
      <w:r>
        <w:rPr>
          <w:rFonts w:ascii="仿宋" w:eastAsia="仿宋" w:hAnsi="仿宋" w:cs="仿宋"/>
          <w:b/>
          <w:bCs/>
          <w:color w:val="3D3D3D"/>
          <w:sz w:val="28"/>
          <w:szCs w:val="28"/>
          <w:shd w:val="clear" w:color="auto" w:fill="FFFFFF"/>
        </w:rPr>
        <w:t>学院</w:t>
      </w:r>
      <w:r>
        <w:rPr>
          <w:rFonts w:ascii="仿宋" w:eastAsia="仿宋" w:hAnsi="仿宋" w:cs="仿宋" w:hint="eastAsia"/>
          <w:b/>
          <w:bCs/>
          <w:color w:val="3D3D3D"/>
          <w:sz w:val="28"/>
          <w:szCs w:val="28"/>
          <w:shd w:val="clear" w:color="auto" w:fill="FFFFFF"/>
        </w:rPr>
        <w:t>各教学系:</w:t>
      </w:r>
    </w:p>
    <w:p w14:paraId="4F521310" w14:textId="77777777" w:rsidR="00CF0206" w:rsidRDefault="00000000">
      <w:pPr>
        <w:pStyle w:val="a3"/>
        <w:widowControl/>
        <w:spacing w:before="150" w:beforeAutospacing="0" w:afterAutospacing="0" w:line="500" w:lineRule="exact"/>
        <w:ind w:firstLineChars="200" w:firstLine="560"/>
        <w:jc w:val="both"/>
        <w:rPr>
          <w:color w:val="3D3D3D"/>
          <w:sz w:val="28"/>
          <w:szCs w:val="28"/>
        </w:rPr>
      </w:pPr>
      <w:r>
        <w:rPr>
          <w:rFonts w:ascii="仿宋" w:eastAsia="仿宋" w:hAnsi="仿宋" w:cs="仿宋" w:hint="eastAsia"/>
          <w:color w:val="3D3D3D"/>
          <w:sz w:val="28"/>
          <w:szCs w:val="28"/>
          <w:shd w:val="clear" w:color="auto" w:fill="FFFFFF"/>
        </w:rPr>
        <w:t>为贯彻落</w:t>
      </w:r>
      <w:proofErr w:type="gramStart"/>
      <w:r>
        <w:rPr>
          <w:rFonts w:ascii="仿宋" w:eastAsia="仿宋" w:hAnsi="仿宋" w:cs="仿宋" w:hint="eastAsia"/>
          <w:color w:val="3D3D3D"/>
          <w:sz w:val="28"/>
          <w:szCs w:val="28"/>
          <w:shd w:val="clear" w:color="auto" w:fill="FFFFFF"/>
        </w:rPr>
        <w:t>实习近</w:t>
      </w:r>
      <w:proofErr w:type="gramEnd"/>
      <w:r>
        <w:rPr>
          <w:rFonts w:ascii="仿宋" w:eastAsia="仿宋" w:hAnsi="仿宋" w:cs="仿宋" w:hint="eastAsia"/>
          <w:color w:val="3D3D3D"/>
          <w:sz w:val="28"/>
          <w:szCs w:val="28"/>
          <w:shd w:val="clear" w:color="auto" w:fill="FFFFFF"/>
        </w:rPr>
        <w:t>平总书记对内蒙古的重要讲话重要指示批示精神，紧扣走以生态优先、绿色发展为导向的高质量发展新路子，聚焦落实“两个屏障”“两个基地”和“一个桥头堡”的战略定位，深入实施“科技兴蒙”行动，按照统筹谋划、突出重点、系统部署的原则，根据《内蒙古自治区“十四五”科技创新规划》《内蒙古自治区科技计划项目管理办法》(内科发[2022]4号)，围绕国家和自治区重大战略部署，组织实施自治区重点研发和成果转化计划，促进产业</w:t>
      </w:r>
      <w:proofErr w:type="gramStart"/>
      <w:r>
        <w:rPr>
          <w:rFonts w:ascii="仿宋" w:eastAsia="仿宋" w:hAnsi="仿宋" w:cs="仿宋" w:hint="eastAsia"/>
          <w:color w:val="3D3D3D"/>
          <w:sz w:val="28"/>
          <w:szCs w:val="28"/>
          <w:shd w:val="clear" w:color="auto" w:fill="FFFFFF"/>
        </w:rPr>
        <w:t>链供应链创新</w:t>
      </w:r>
      <w:proofErr w:type="gramEnd"/>
      <w:r>
        <w:rPr>
          <w:rFonts w:ascii="仿宋" w:eastAsia="仿宋" w:hAnsi="仿宋" w:cs="仿宋" w:hint="eastAsia"/>
          <w:color w:val="3D3D3D"/>
          <w:sz w:val="28"/>
          <w:szCs w:val="28"/>
          <w:shd w:val="clear" w:color="auto" w:fill="FFFFFF"/>
        </w:rPr>
        <w:t>链融合发展。现开展2023年科技支撑黄河流域生态保护与高质量发展项目的征集工作，具体事宜如下：</w:t>
      </w:r>
    </w:p>
    <w:p w14:paraId="1AB22F1F"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黑体" w:eastAsia="黑体" w:hAnsi="宋体" w:cs="黑体"/>
          <w:color w:val="3D3D3D"/>
          <w:sz w:val="28"/>
          <w:szCs w:val="28"/>
          <w:shd w:val="clear" w:color="auto" w:fill="FFFFFF"/>
        </w:rPr>
        <w:t>一、申报要求</w:t>
      </w:r>
    </w:p>
    <w:p w14:paraId="40C677BA"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本批次重点研发和成果转化计划所安排项目旨在促进黄河流域生态保护和高质量发展，所申报项目须紧紧围绕科技支撑沿黄7个盟市(呼和浩特市、包头市、乌兰察布市、鄂尔多斯市、巴彦淖尔市、乌海市、阿拉善盟)生态保护和高质量发展组织实施，所形成的科研成果，应在沿黄盟市落地转化。</w:t>
      </w:r>
    </w:p>
    <w:p w14:paraId="18EBEEA4"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楷体" w:eastAsia="楷体" w:hAnsi="楷体" w:cs="楷体"/>
          <w:color w:val="3D3D3D"/>
          <w:sz w:val="28"/>
          <w:szCs w:val="28"/>
          <w:shd w:val="clear" w:color="auto" w:fill="FFFFFF"/>
        </w:rPr>
        <w:t>(</w:t>
      </w:r>
      <w:proofErr w:type="gramStart"/>
      <w:r>
        <w:rPr>
          <w:rFonts w:ascii="楷体" w:eastAsia="楷体" w:hAnsi="楷体" w:cs="楷体"/>
          <w:color w:val="3D3D3D"/>
          <w:sz w:val="28"/>
          <w:szCs w:val="28"/>
          <w:shd w:val="clear" w:color="auto" w:fill="FFFFFF"/>
        </w:rPr>
        <w:t>一</w:t>
      </w:r>
      <w:proofErr w:type="gramEnd"/>
      <w:r>
        <w:rPr>
          <w:rFonts w:ascii="楷体" w:eastAsia="楷体" w:hAnsi="楷体" w:cs="楷体"/>
          <w:color w:val="3D3D3D"/>
          <w:sz w:val="28"/>
          <w:szCs w:val="28"/>
          <w:shd w:val="clear" w:color="auto" w:fill="FFFFFF"/>
        </w:rPr>
        <w:t>)申报单位基本要求</w:t>
      </w:r>
    </w:p>
    <w:p w14:paraId="2E2EDBC7"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1.申报单位应为内蒙古自治区内注册的科研院所、高等院校、企业、在内蒙古纳税的中央企业分公司、已通过自治区科技厅备案的新型研发机构，具有独立法人资格</w:t>
      </w:r>
      <w:proofErr w:type="gramStart"/>
      <w:r>
        <w:rPr>
          <w:rFonts w:ascii="仿宋" w:eastAsia="仿宋" w:hAnsi="仿宋" w:cs="仿宋" w:hint="eastAsia"/>
          <w:color w:val="3D3D3D"/>
          <w:sz w:val="28"/>
          <w:szCs w:val="28"/>
          <w:shd w:val="clear" w:color="auto" w:fill="FFFFFF"/>
        </w:rPr>
        <w:t>且登记</w:t>
      </w:r>
      <w:proofErr w:type="gramEnd"/>
      <w:r>
        <w:rPr>
          <w:rFonts w:ascii="仿宋" w:eastAsia="仿宋" w:hAnsi="仿宋" w:cs="仿宋" w:hint="eastAsia"/>
          <w:color w:val="3D3D3D"/>
          <w:sz w:val="28"/>
          <w:szCs w:val="28"/>
          <w:shd w:val="clear" w:color="auto" w:fill="FFFFFF"/>
        </w:rPr>
        <w:t>注册一年以上(2022年1月1日前注册)，不存在严重失信行为。因事业单位改革新成立或更名的事业单位按改革前单位登记注册时间计算。</w:t>
      </w:r>
    </w:p>
    <w:p w14:paraId="56B21EBC"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lastRenderedPageBreak/>
        <w:t>2.鼓励企业牵头与高校、科研院所开展产学研合作，组建创新联合体联合申报，并优先支持。</w:t>
      </w:r>
    </w:p>
    <w:p w14:paraId="0A51EA0B"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3.鼓励联合科技兴蒙“4+8+N”合作主体及区内外其他单位联合申报。</w:t>
      </w:r>
    </w:p>
    <w:p w14:paraId="038C5003"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4.联合申报时,各单位须实质性开展技术研发或成果转化等科研合作，虚列挂名行为将纳入科研诚信记录。</w:t>
      </w:r>
    </w:p>
    <w:p w14:paraId="38E6366B"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5.政府机关(</w:t>
      </w:r>
      <w:proofErr w:type="gramStart"/>
      <w:r>
        <w:rPr>
          <w:rFonts w:ascii="仿宋" w:eastAsia="仿宋" w:hAnsi="仿宋" w:cs="仿宋" w:hint="eastAsia"/>
          <w:color w:val="3D3D3D"/>
          <w:sz w:val="28"/>
          <w:szCs w:val="28"/>
          <w:shd w:val="clear" w:color="auto" w:fill="FFFFFF"/>
        </w:rPr>
        <w:t>含参公</w:t>
      </w:r>
      <w:proofErr w:type="gramEnd"/>
      <w:r>
        <w:rPr>
          <w:rFonts w:ascii="仿宋" w:eastAsia="仿宋" w:hAnsi="仿宋" w:cs="仿宋" w:hint="eastAsia"/>
          <w:color w:val="3D3D3D"/>
          <w:sz w:val="28"/>
          <w:szCs w:val="28"/>
          <w:shd w:val="clear" w:color="auto" w:fill="FFFFFF"/>
        </w:rPr>
        <w:t>事业单位)不得牵头或参与项目申报。</w:t>
      </w:r>
    </w:p>
    <w:p w14:paraId="72C26A9A"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6.存在2018年以来在自治区科技厅立项、2022年7月底前已到执行期，而未按</w:t>
      </w:r>
      <w:proofErr w:type="gramStart"/>
      <w:r>
        <w:rPr>
          <w:rFonts w:ascii="仿宋" w:eastAsia="仿宋" w:hAnsi="仿宋" w:cs="仿宋" w:hint="eastAsia"/>
          <w:color w:val="3D3D3D"/>
          <w:sz w:val="28"/>
          <w:szCs w:val="28"/>
          <w:shd w:val="clear" w:color="auto" w:fill="FFFFFF"/>
        </w:rPr>
        <w:t>要求结项</w:t>
      </w:r>
      <w:proofErr w:type="gramEnd"/>
      <w:r>
        <w:rPr>
          <w:rFonts w:ascii="仿宋" w:eastAsia="仿宋" w:hAnsi="仿宋" w:cs="仿宋" w:hint="eastAsia"/>
          <w:color w:val="3D3D3D"/>
          <w:sz w:val="28"/>
          <w:szCs w:val="28"/>
          <w:shd w:val="clear" w:color="auto" w:fill="FFFFFF"/>
        </w:rPr>
        <w:t>(句</w:t>
      </w:r>
      <w:proofErr w:type="gramStart"/>
      <w:r>
        <w:rPr>
          <w:rFonts w:ascii="仿宋" w:eastAsia="仿宋" w:hAnsi="仿宋" w:cs="仿宋" w:hint="eastAsia"/>
          <w:color w:val="3D3D3D"/>
          <w:sz w:val="28"/>
          <w:szCs w:val="28"/>
          <w:shd w:val="clear" w:color="auto" w:fill="FFFFFF"/>
        </w:rPr>
        <w:t>括</w:t>
      </w:r>
      <w:proofErr w:type="gramEnd"/>
      <w:r>
        <w:rPr>
          <w:rFonts w:ascii="仿宋" w:eastAsia="仿宋" w:hAnsi="仿宋" w:cs="仿宋" w:hint="eastAsia"/>
          <w:color w:val="3D3D3D"/>
          <w:sz w:val="28"/>
          <w:szCs w:val="28"/>
          <w:shd w:val="clear" w:color="auto" w:fill="FFFFFF"/>
        </w:rPr>
        <w:t>验收通过、结题、终止)的项目单位不得作为牵头单位申报。</w:t>
      </w:r>
    </w:p>
    <w:p w14:paraId="27809DF1"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7.未按要求提供在</w:t>
      </w:r>
      <w:proofErr w:type="gramStart"/>
      <w:r>
        <w:rPr>
          <w:rFonts w:ascii="仿宋" w:eastAsia="仿宋" w:hAnsi="仿宋" w:cs="仿宋" w:hint="eastAsia"/>
          <w:color w:val="3D3D3D"/>
          <w:sz w:val="28"/>
          <w:szCs w:val="28"/>
          <w:shd w:val="clear" w:color="auto" w:fill="FFFFFF"/>
        </w:rPr>
        <w:t>研</w:t>
      </w:r>
      <w:proofErr w:type="gramEnd"/>
      <w:r>
        <w:rPr>
          <w:rFonts w:ascii="仿宋" w:eastAsia="仿宋" w:hAnsi="仿宋" w:cs="仿宋" w:hint="eastAsia"/>
          <w:color w:val="3D3D3D"/>
          <w:sz w:val="28"/>
          <w:szCs w:val="28"/>
          <w:shd w:val="clear" w:color="auto" w:fill="FFFFFF"/>
        </w:rPr>
        <w:t>项目年度报告的单位不得牵头申报。</w:t>
      </w:r>
    </w:p>
    <w:p w14:paraId="0C37F41B"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楷体" w:eastAsia="楷体" w:hAnsi="楷体" w:cs="楷体" w:hint="eastAsia"/>
          <w:color w:val="3D3D3D"/>
          <w:sz w:val="28"/>
          <w:szCs w:val="28"/>
          <w:shd w:val="clear" w:color="auto" w:fill="FFFFFF"/>
        </w:rPr>
        <w:t>(二)项目申报要求</w:t>
      </w:r>
    </w:p>
    <w:p w14:paraId="599C6335"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1.申报单位根据指南支持方向，以项目形式组织申报。项目可下设课题，课题数量不超过3个，项目参与单位总数不超过5家。</w:t>
      </w:r>
    </w:p>
    <w:p w14:paraId="5F96D952"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2.联合申报时须附合作协议，合作协议应明确各单位任务分工、经费分配、知识产权归属等，项目负责人、课题负责人须在相关协议上签字确认，须加盖各合作方单位公章。</w:t>
      </w:r>
    </w:p>
    <w:p w14:paraId="391BFC4D"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3.申报单位自主确定项目负责人和课题负责人，项目负责人至少担任其中1个课题的负责人。</w:t>
      </w:r>
    </w:p>
    <w:p w14:paraId="01AAE3D4"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4.项目主要考核指标应为新技术、新工艺、新产品、新材料、新设备，以及关键部件、实验装置/系统、应用解决方案、药物临床试验批件等标志性成果的研究开发和示范应用。以论文发表作为主要研发目标的项目不属于本次申报范围。</w:t>
      </w:r>
    </w:p>
    <w:p w14:paraId="13F2E4EE"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lastRenderedPageBreak/>
        <w:t>5.同一项目只能通过单个推荐部门申报，同一项目只能申报一次自治区重点研发和成果转化计划(申报通知陆续发布)，不得通过变换项目名称等方式多头申报和重复申报。</w:t>
      </w:r>
    </w:p>
    <w:p w14:paraId="684538AE"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6.单个项目申请财政资金资助额度不超过100万元，项目申请的执行期不超过3年。</w:t>
      </w:r>
    </w:p>
    <w:p w14:paraId="429C6139"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7.企业牵头申报，应具有完成项目所需的资金配套能力，其自筹资金与申请财政科技资金不低于1：1，申报时须提供近2年(2020年、2021年)报送税务局的企业年度财务报表(包括资产负债表、利润表或业务活动表、现金流量表)，并签署企业资金匹配承诺书，企业成立不足2年的，须提供成立以来的财务报表。</w:t>
      </w:r>
    </w:p>
    <w:p w14:paraId="044AA4C6"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8.申报单位应严格按照项目实际需要，实事求是、科学合理编制经费预算。</w:t>
      </w:r>
    </w:p>
    <w:p w14:paraId="3E9FE3F8"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9.申报单位必须设立科研助理岗位，积极吸纳2023年应届高校毕业生就业。科研助理的劳务性报酬及社会保险补助等可按照有关规定支出。</w:t>
      </w:r>
    </w:p>
    <w:p w14:paraId="16F98919"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楷体" w:eastAsia="楷体" w:hAnsi="楷体" w:cs="楷体" w:hint="eastAsia"/>
          <w:color w:val="3D3D3D"/>
          <w:sz w:val="28"/>
          <w:szCs w:val="28"/>
          <w:shd w:val="clear" w:color="auto" w:fill="FFFFFF"/>
        </w:rPr>
        <w:t>(三)项目负责人要求</w:t>
      </w:r>
    </w:p>
    <w:p w14:paraId="7E0D3C0D"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1.年龄要求。项目负责人年龄不超过60周岁(1963年1月1日以后出生)。如聘用非本单位在职人员作为项目负责人的，须提供聘用的有效证明材料作为申报材料一并提交。</w:t>
      </w:r>
    </w:p>
    <w:p w14:paraId="5CC5B2DC"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2.限项要求。项目负责人已承担自治区科技计划项目(在</w:t>
      </w:r>
      <w:proofErr w:type="gramStart"/>
      <w:r>
        <w:rPr>
          <w:rFonts w:ascii="仿宋" w:eastAsia="仿宋" w:hAnsi="仿宋" w:cs="仿宋" w:hint="eastAsia"/>
          <w:color w:val="3D3D3D"/>
          <w:sz w:val="28"/>
          <w:szCs w:val="28"/>
          <w:shd w:val="clear" w:color="auto" w:fill="FFFFFF"/>
        </w:rPr>
        <w:t>研</w:t>
      </w:r>
      <w:proofErr w:type="gramEnd"/>
      <w:r>
        <w:rPr>
          <w:rFonts w:ascii="仿宋" w:eastAsia="仿宋" w:hAnsi="仿宋" w:cs="仿宋" w:hint="eastAsia"/>
          <w:color w:val="3D3D3D"/>
          <w:sz w:val="28"/>
          <w:szCs w:val="28"/>
          <w:shd w:val="clear" w:color="auto" w:fill="FFFFFF"/>
        </w:rPr>
        <w:t>)2 项及以上的，不得申报；同一人作为项目负责人，只能申报1个项目。</w:t>
      </w:r>
    </w:p>
    <w:p w14:paraId="276B90BE"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3.申报限制。政府部门工作人员(</w:t>
      </w:r>
      <w:proofErr w:type="gramStart"/>
      <w:r>
        <w:rPr>
          <w:rFonts w:ascii="仿宋" w:eastAsia="仿宋" w:hAnsi="仿宋" w:cs="仿宋" w:hint="eastAsia"/>
          <w:color w:val="3D3D3D"/>
          <w:sz w:val="28"/>
          <w:szCs w:val="28"/>
          <w:shd w:val="clear" w:color="auto" w:fill="FFFFFF"/>
        </w:rPr>
        <w:t>含参公</w:t>
      </w:r>
      <w:proofErr w:type="gramEnd"/>
      <w:r>
        <w:rPr>
          <w:rFonts w:ascii="仿宋" w:eastAsia="仿宋" w:hAnsi="仿宋" w:cs="仿宋" w:hint="eastAsia"/>
          <w:color w:val="3D3D3D"/>
          <w:sz w:val="28"/>
          <w:szCs w:val="28"/>
          <w:shd w:val="clear" w:color="auto" w:fill="FFFFFF"/>
        </w:rPr>
        <w:t>事业单位)不能作为项目(课题)负责人；有严重失信记录的个人不得申报。</w:t>
      </w:r>
    </w:p>
    <w:p w14:paraId="649C954C"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楷体" w:eastAsia="楷体" w:hAnsi="楷体" w:cs="楷体" w:hint="eastAsia"/>
          <w:color w:val="3D3D3D"/>
          <w:sz w:val="28"/>
          <w:szCs w:val="28"/>
          <w:shd w:val="clear" w:color="auto" w:fill="FFFFFF"/>
        </w:rPr>
        <w:t>(四)申报时限</w:t>
      </w:r>
    </w:p>
    <w:p w14:paraId="6618815D" w14:textId="77777777" w:rsidR="00CF0206" w:rsidRDefault="00000000">
      <w:pPr>
        <w:pStyle w:val="a3"/>
        <w:widowControl/>
        <w:spacing w:before="150" w:beforeAutospacing="0" w:afterAutospacing="0" w:line="500" w:lineRule="exact"/>
        <w:ind w:firstLine="645"/>
        <w:jc w:val="both"/>
        <w:rPr>
          <w:rFonts w:ascii="仿宋" w:eastAsia="仿宋" w:hAnsi="仿宋" w:cs="仿宋"/>
          <w:b/>
          <w:bCs/>
          <w:color w:val="3D3D3D"/>
          <w:sz w:val="28"/>
          <w:szCs w:val="28"/>
          <w:shd w:val="clear" w:color="auto" w:fill="FFFFFF"/>
        </w:rPr>
      </w:pPr>
      <w:r>
        <w:rPr>
          <w:rFonts w:ascii="仿宋" w:eastAsia="仿宋" w:hAnsi="仿宋" w:cs="仿宋" w:hint="eastAsia"/>
          <w:color w:val="3D3D3D"/>
          <w:sz w:val="28"/>
          <w:szCs w:val="28"/>
          <w:shd w:val="clear" w:color="auto" w:fill="FFFFFF"/>
        </w:rPr>
        <w:lastRenderedPageBreak/>
        <w:t>项目申报截止2022年11月1日，项目申报系统于本通知发布之日起开通。</w:t>
      </w:r>
      <w:r>
        <w:rPr>
          <w:rFonts w:ascii="仿宋" w:eastAsia="仿宋" w:hAnsi="仿宋" w:cs="仿宋" w:hint="eastAsia"/>
          <w:b/>
          <w:bCs/>
          <w:color w:val="3D3D3D"/>
          <w:sz w:val="28"/>
          <w:szCs w:val="28"/>
          <w:shd w:val="clear" w:color="auto" w:fill="FFFFFF"/>
        </w:rPr>
        <w:t>请申报者务必于2022年10月20日24:00前将申报材料上传至系统，留给学校审核时间。</w:t>
      </w:r>
    </w:p>
    <w:p w14:paraId="5527B72F"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黑体" w:eastAsia="黑体" w:hAnsi="宋体" w:cs="黑体" w:hint="eastAsia"/>
          <w:color w:val="3D3D3D"/>
          <w:sz w:val="28"/>
          <w:szCs w:val="28"/>
          <w:shd w:val="clear" w:color="auto" w:fill="FFFFFF"/>
        </w:rPr>
        <w:t>二、申报流程</w:t>
      </w:r>
    </w:p>
    <w:p w14:paraId="6FAB5D37"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申报项目采取全程网上受理，未经“内蒙古自治区科技计划管理信息系统公共服务平台”(以下简称“信息系统”)申报的项目不予受理。网上申报流程及操作说明书可注册登录后在系统内下载。</w:t>
      </w:r>
    </w:p>
    <w:p w14:paraId="1C23EA57"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1.申报人账号生成</w:t>
      </w:r>
    </w:p>
    <w:p w14:paraId="28E1B9B0"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申报人账号由单位管理账号自行分配，项目申报人应通过申报人账号申报项目，不允许通过管理账号直接申报项目。</w:t>
      </w:r>
    </w:p>
    <w:p w14:paraId="769D639C" w14:textId="77777777" w:rsidR="00CF0206" w:rsidRDefault="00000000">
      <w:pPr>
        <w:pStyle w:val="a3"/>
        <w:widowControl/>
        <w:spacing w:before="150" w:beforeAutospacing="0" w:afterAutospacing="0" w:line="500" w:lineRule="exact"/>
        <w:ind w:left="720"/>
        <w:jc w:val="both"/>
        <w:rPr>
          <w:color w:val="3D3D3D"/>
          <w:sz w:val="28"/>
          <w:szCs w:val="28"/>
        </w:rPr>
      </w:pPr>
      <w:r>
        <w:rPr>
          <w:rFonts w:ascii="仿宋" w:eastAsia="仿宋" w:hAnsi="仿宋" w:cs="仿宋" w:hint="eastAsia"/>
          <w:color w:val="3D3D3D"/>
          <w:sz w:val="28"/>
          <w:szCs w:val="28"/>
          <w:shd w:val="clear" w:color="auto" w:fill="FFFFFF"/>
        </w:rPr>
        <w:t>2.在线提交申报材料</w:t>
      </w:r>
    </w:p>
    <w:p w14:paraId="0F034D3D"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项目申报人登录申报人账号后，在线填写申报书，并上</w:t>
      </w:r>
      <w:proofErr w:type="gramStart"/>
      <w:r>
        <w:rPr>
          <w:rFonts w:ascii="仿宋" w:eastAsia="仿宋" w:hAnsi="仿宋" w:cs="仿宋" w:hint="eastAsia"/>
          <w:color w:val="3D3D3D"/>
          <w:sz w:val="28"/>
          <w:szCs w:val="28"/>
          <w:shd w:val="clear" w:color="auto" w:fill="FFFFFF"/>
        </w:rPr>
        <w:t>传相关</w:t>
      </w:r>
      <w:proofErr w:type="gramEnd"/>
      <w:r>
        <w:rPr>
          <w:rFonts w:ascii="仿宋" w:eastAsia="仿宋" w:hAnsi="仿宋" w:cs="仿宋" w:hint="eastAsia"/>
          <w:color w:val="3D3D3D"/>
          <w:sz w:val="28"/>
          <w:szCs w:val="28"/>
          <w:shd w:val="clear" w:color="auto" w:fill="FFFFFF"/>
        </w:rPr>
        <w:t>附件及签章材料(大小不超过10M，彩色扫描为PDF格式)，提交至单位管理账号(所报材料均不能涉密)。申报单位使用单位管理账号审核通过后，提交至归口管理部门。</w:t>
      </w:r>
    </w:p>
    <w:p w14:paraId="0CB6D07D"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系统支持实时修改及保存，项目申报人应提前在线填写项目申报材料，</w:t>
      </w:r>
      <w:r>
        <w:rPr>
          <w:rStyle w:val="a4"/>
          <w:rFonts w:ascii="仿宋" w:eastAsia="仿宋" w:hAnsi="仿宋" w:cs="仿宋" w:hint="eastAsia"/>
          <w:color w:val="3D3D3D"/>
          <w:sz w:val="28"/>
          <w:szCs w:val="28"/>
          <w:shd w:val="clear" w:color="auto" w:fill="FFFFFF"/>
        </w:rPr>
        <w:t>避免申报截止时，因网络拥堵引起的申报困难。</w:t>
      </w:r>
    </w:p>
    <w:p w14:paraId="5C690F25"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仿宋" w:eastAsia="仿宋" w:hAnsi="仿宋" w:cs="仿宋" w:hint="eastAsia"/>
          <w:color w:val="3D3D3D"/>
          <w:sz w:val="28"/>
          <w:szCs w:val="28"/>
          <w:shd w:val="clear" w:color="auto" w:fill="FFFFFF"/>
        </w:rPr>
        <w:t>申报书</w:t>
      </w:r>
      <w:proofErr w:type="gramStart"/>
      <w:r>
        <w:rPr>
          <w:rFonts w:ascii="仿宋" w:eastAsia="仿宋" w:hAnsi="仿宋" w:cs="仿宋" w:hint="eastAsia"/>
          <w:color w:val="3D3D3D"/>
          <w:sz w:val="28"/>
          <w:szCs w:val="28"/>
          <w:shd w:val="clear" w:color="auto" w:fill="FFFFFF"/>
        </w:rPr>
        <w:t>中项目</w:t>
      </w:r>
      <w:proofErr w:type="gramEnd"/>
      <w:r>
        <w:rPr>
          <w:rFonts w:ascii="仿宋" w:eastAsia="仿宋" w:hAnsi="仿宋" w:cs="仿宋" w:hint="eastAsia"/>
          <w:color w:val="3D3D3D"/>
          <w:sz w:val="28"/>
          <w:szCs w:val="28"/>
          <w:shd w:val="clear" w:color="auto" w:fill="FFFFFF"/>
        </w:rPr>
        <w:t>牵头单位公章和法人代表名章(或个人签字)均使用电子印章，请在申报截止前办理好电子印章(建议提前7天以上)。请登录内蒙古数字证书认证有限公司门户网站(http://wsnmgcacom:8880)办理。其他申报材料所需单位公章和个人名章(或个人签字)处，无需电子印章，可线下盖章、签字，扫描后以</w:t>
      </w:r>
    </w:p>
    <w:p w14:paraId="4576E013" w14:textId="77777777" w:rsidR="00CF0206" w:rsidRDefault="00000000">
      <w:pPr>
        <w:pStyle w:val="a3"/>
        <w:widowControl/>
        <w:spacing w:before="150" w:beforeAutospacing="0" w:afterAutospacing="0" w:line="500" w:lineRule="exact"/>
        <w:jc w:val="both"/>
        <w:rPr>
          <w:color w:val="3D3D3D"/>
          <w:sz w:val="28"/>
          <w:szCs w:val="28"/>
        </w:rPr>
      </w:pPr>
      <w:r>
        <w:rPr>
          <w:rFonts w:ascii="微软雅黑" w:eastAsia="微软雅黑" w:hAnsi="微软雅黑" w:cs="微软雅黑" w:hint="eastAsia"/>
          <w:noProof/>
          <w:color w:val="3D3D3D"/>
          <w:sz w:val="28"/>
          <w:szCs w:val="28"/>
          <w:shd w:val="clear" w:color="auto" w:fill="FFFFFF"/>
        </w:rPr>
        <w:lastRenderedPageBreak/>
        <w:drawing>
          <wp:anchor distT="0" distB="0" distL="114300" distR="114300" simplePos="0" relativeHeight="251659264" behindDoc="0" locked="0" layoutInCell="1" allowOverlap="1" wp14:anchorId="445A2E01" wp14:editId="52A3BC6C">
            <wp:simplePos x="0" y="0"/>
            <wp:positionH relativeFrom="column">
              <wp:posOffset>28575</wp:posOffset>
            </wp:positionH>
            <wp:positionV relativeFrom="paragraph">
              <wp:posOffset>1244600</wp:posOffset>
            </wp:positionV>
            <wp:extent cx="5629275" cy="3171825"/>
            <wp:effectExtent l="0" t="0" r="9525" b="9525"/>
            <wp:wrapTopAndBottom/>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6"/>
                    <a:stretch>
                      <a:fillRect/>
                    </a:stretch>
                  </pic:blipFill>
                  <pic:spPr>
                    <a:xfrm>
                      <a:off x="0" y="0"/>
                      <a:ext cx="5629275" cy="3171825"/>
                    </a:xfrm>
                    <a:prstGeom prst="rect">
                      <a:avLst/>
                    </a:prstGeom>
                    <a:noFill/>
                    <a:ln w="9525">
                      <a:noFill/>
                    </a:ln>
                  </pic:spPr>
                </pic:pic>
              </a:graphicData>
            </a:graphic>
          </wp:anchor>
        </w:drawing>
      </w:r>
      <w:r>
        <w:rPr>
          <w:rFonts w:ascii="仿宋" w:eastAsia="仿宋" w:hAnsi="仿宋" w:cs="仿宋" w:hint="eastAsia"/>
          <w:color w:val="3D3D3D"/>
          <w:sz w:val="28"/>
          <w:szCs w:val="28"/>
          <w:shd w:val="clear" w:color="auto" w:fill="FFFFFF"/>
        </w:rPr>
        <w:t>PDF格式上传系统。</w:t>
      </w:r>
    </w:p>
    <w:p w14:paraId="7C7F0660" w14:textId="77777777" w:rsidR="00CF0206" w:rsidRDefault="00000000">
      <w:pPr>
        <w:pStyle w:val="a3"/>
        <w:widowControl/>
        <w:spacing w:before="150" w:beforeAutospacing="0" w:afterAutospacing="0" w:line="500" w:lineRule="exact"/>
        <w:ind w:firstLine="645"/>
        <w:jc w:val="both"/>
        <w:rPr>
          <w:color w:val="3D3D3D"/>
          <w:sz w:val="28"/>
          <w:szCs w:val="28"/>
        </w:rPr>
      </w:pPr>
      <w:r>
        <w:rPr>
          <w:rFonts w:ascii="黑体" w:eastAsia="黑体" w:hAnsi="宋体" w:cs="黑体" w:hint="eastAsia"/>
          <w:color w:val="3D3D3D"/>
          <w:sz w:val="28"/>
          <w:szCs w:val="28"/>
          <w:shd w:val="clear" w:color="auto" w:fill="FFFFFF"/>
        </w:rPr>
        <w:t>三、申报咨询</w:t>
      </w:r>
    </w:p>
    <w:p w14:paraId="30248A09" w14:textId="77777777" w:rsidR="00CF0206" w:rsidRDefault="00000000">
      <w:pPr>
        <w:pStyle w:val="a3"/>
        <w:widowControl/>
        <w:spacing w:before="150" w:beforeAutospacing="0" w:afterAutospacing="0" w:line="500" w:lineRule="exact"/>
        <w:ind w:firstLine="645"/>
        <w:jc w:val="both"/>
        <w:rPr>
          <w:rFonts w:ascii="仿宋" w:eastAsia="仿宋" w:hAnsi="仿宋" w:cs="仿宋"/>
          <w:color w:val="3D3D3D"/>
          <w:sz w:val="28"/>
          <w:szCs w:val="28"/>
          <w:shd w:val="clear" w:color="auto" w:fill="FFFFFF"/>
        </w:rPr>
      </w:pPr>
      <w:r>
        <w:rPr>
          <w:rFonts w:ascii="仿宋" w:eastAsia="仿宋" w:hAnsi="仿宋" w:cs="仿宋" w:hint="eastAsia"/>
          <w:color w:val="3D3D3D"/>
          <w:sz w:val="28"/>
          <w:szCs w:val="28"/>
          <w:shd w:val="clear" w:color="auto" w:fill="FFFFFF"/>
        </w:rPr>
        <w:t>申报咨询电话(除法定节假日外)详见下表:</w:t>
      </w:r>
    </w:p>
    <w:p w14:paraId="04D04A2C" w14:textId="77777777" w:rsidR="00CF0206" w:rsidRDefault="00000000">
      <w:pPr>
        <w:pStyle w:val="a3"/>
        <w:widowControl/>
        <w:spacing w:before="150" w:beforeAutospacing="0" w:afterAutospacing="0" w:line="500" w:lineRule="exact"/>
        <w:ind w:firstLineChars="100" w:firstLine="280"/>
        <w:rPr>
          <w:rFonts w:eastAsia="仿宋"/>
          <w:color w:val="3D3D3D"/>
          <w:sz w:val="28"/>
          <w:szCs w:val="28"/>
        </w:rPr>
      </w:pPr>
      <w:r>
        <w:rPr>
          <w:rFonts w:ascii="仿宋" w:eastAsia="仿宋" w:hAnsi="仿宋" w:cs="仿宋" w:hint="eastAsia"/>
          <w:color w:val="3D3D3D"/>
          <w:sz w:val="28"/>
          <w:szCs w:val="28"/>
          <w:shd w:val="clear" w:color="auto" w:fill="FFFFFF"/>
        </w:rPr>
        <w:t>联系人：哈顺其</w:t>
      </w:r>
      <w:proofErr w:type="gramStart"/>
      <w:r>
        <w:rPr>
          <w:rFonts w:ascii="仿宋" w:eastAsia="仿宋" w:hAnsi="仿宋" w:cs="仿宋" w:hint="eastAsia"/>
          <w:color w:val="3D3D3D"/>
          <w:sz w:val="28"/>
          <w:szCs w:val="28"/>
          <w:shd w:val="clear" w:color="auto" w:fill="FFFFFF"/>
        </w:rPr>
        <w:t>其</w:t>
      </w:r>
      <w:proofErr w:type="gramEnd"/>
      <w:r>
        <w:rPr>
          <w:rFonts w:ascii="仿宋" w:eastAsia="仿宋" w:hAnsi="仿宋" w:cs="仿宋" w:hint="eastAsia"/>
          <w:color w:val="3D3D3D"/>
          <w:sz w:val="28"/>
          <w:szCs w:val="28"/>
          <w:shd w:val="clear" w:color="auto" w:fill="FFFFFF"/>
        </w:rPr>
        <w:t>格，联系电话：0482-8529205,18504821820</w:t>
      </w:r>
    </w:p>
    <w:p w14:paraId="45BA37BA" w14:textId="77777777" w:rsidR="00CF0206" w:rsidRDefault="00000000">
      <w:pPr>
        <w:pStyle w:val="a3"/>
        <w:widowControl/>
        <w:spacing w:before="150" w:beforeAutospacing="0" w:afterAutospacing="0" w:line="500" w:lineRule="exact"/>
        <w:ind w:left="840" w:hangingChars="300" w:hanging="840"/>
        <w:rPr>
          <w:rFonts w:ascii="仿宋" w:eastAsia="仿宋" w:hAnsi="仿宋" w:cs="仿宋"/>
          <w:color w:val="3D3D3D"/>
          <w:sz w:val="28"/>
          <w:szCs w:val="28"/>
          <w:shd w:val="clear" w:color="auto" w:fill="FFFFFF"/>
        </w:rPr>
      </w:pPr>
      <w:r>
        <w:rPr>
          <w:rFonts w:ascii="微软雅黑" w:eastAsia="微软雅黑" w:hAnsi="微软雅黑" w:cs="微软雅黑" w:hint="eastAsia"/>
          <w:color w:val="3D3D3D"/>
          <w:sz w:val="28"/>
          <w:szCs w:val="28"/>
          <w:shd w:val="clear" w:color="auto" w:fill="FFFFFF"/>
        </w:rPr>
        <w:t>   </w:t>
      </w:r>
      <w:hyperlink r:id="rId7" w:history="1">
        <w:r>
          <w:rPr>
            <w:rStyle w:val="a5"/>
            <w:rFonts w:ascii="仿宋" w:eastAsia="仿宋" w:hAnsi="仿宋" w:cs="仿宋" w:hint="eastAsia"/>
            <w:color w:val="3D3D3D"/>
            <w:sz w:val="28"/>
            <w:szCs w:val="28"/>
            <w:shd w:val="clear" w:color="auto" w:fill="FFFFFF"/>
          </w:rPr>
          <w:t>附件1 2023年自治区重点研发和成果转化计划（科技支撑黄河流域生态保护和高质量发展）项目申报指南.docx </w:t>
        </w:r>
      </w:hyperlink>
    </w:p>
    <w:p w14:paraId="13F8A7D3" w14:textId="77777777" w:rsidR="00CF0206" w:rsidRDefault="00000000">
      <w:pPr>
        <w:pStyle w:val="a3"/>
        <w:widowControl/>
        <w:spacing w:before="150" w:beforeAutospacing="0" w:afterAutospacing="0" w:line="500" w:lineRule="exact"/>
        <w:rPr>
          <w:rFonts w:ascii="仿宋" w:eastAsia="仿宋" w:hAnsi="仿宋" w:cs="仿宋"/>
          <w:color w:val="3D3D3D"/>
          <w:sz w:val="28"/>
          <w:szCs w:val="28"/>
          <w:shd w:val="clear" w:color="auto" w:fill="FFFFFF"/>
        </w:rPr>
      </w:pPr>
      <w:r>
        <w:rPr>
          <w:rFonts w:ascii="仿宋" w:eastAsia="仿宋" w:hAnsi="仿宋" w:cs="仿宋" w:hint="eastAsia"/>
          <w:color w:val="3D3D3D"/>
          <w:sz w:val="28"/>
          <w:szCs w:val="28"/>
          <w:shd w:val="clear" w:color="auto" w:fill="FFFFFF"/>
        </w:rPr>
        <w:t xml:space="preserve">  </w:t>
      </w:r>
      <w:hyperlink r:id="rId8" w:history="1">
        <w:r>
          <w:rPr>
            <w:rStyle w:val="a5"/>
            <w:rFonts w:ascii="仿宋" w:eastAsia="仿宋" w:hAnsi="仿宋" w:cs="仿宋" w:hint="eastAsia"/>
            <w:color w:val="3D3D3D"/>
            <w:sz w:val="28"/>
            <w:szCs w:val="28"/>
            <w:shd w:val="clear" w:color="auto" w:fill="FFFFFF"/>
          </w:rPr>
          <w:t>附件2 内蒙古自治区科技计划（格式）.docx</w:t>
        </w:r>
      </w:hyperlink>
    </w:p>
    <w:p w14:paraId="454B078B" w14:textId="77777777" w:rsidR="00CF0206" w:rsidRDefault="00CF0206">
      <w:pPr>
        <w:pStyle w:val="a3"/>
        <w:widowControl/>
        <w:spacing w:before="150" w:beforeAutospacing="0" w:afterAutospacing="0" w:line="500" w:lineRule="exact"/>
        <w:rPr>
          <w:rFonts w:ascii="仿宋" w:eastAsia="仿宋" w:hAnsi="仿宋" w:cs="仿宋"/>
          <w:color w:val="3D3D3D"/>
          <w:sz w:val="28"/>
          <w:szCs w:val="28"/>
          <w:shd w:val="clear" w:color="auto" w:fill="FFFFFF"/>
        </w:rPr>
      </w:pPr>
    </w:p>
    <w:p w14:paraId="6A6D3AAE" w14:textId="77777777" w:rsidR="00CF0206" w:rsidRDefault="00000000">
      <w:pPr>
        <w:pStyle w:val="a3"/>
        <w:widowControl/>
        <w:spacing w:before="150" w:beforeAutospacing="0" w:afterAutospacing="0" w:line="500" w:lineRule="exact"/>
        <w:ind w:right="646" w:firstLine="960"/>
        <w:jc w:val="center"/>
        <w:rPr>
          <w:color w:val="3D3D3D"/>
          <w:sz w:val="28"/>
          <w:szCs w:val="28"/>
        </w:rPr>
      </w:pPr>
      <w:r>
        <w:rPr>
          <w:rFonts w:hint="eastAsia"/>
          <w:color w:val="3D3D3D"/>
          <w:sz w:val="28"/>
          <w:szCs w:val="28"/>
        </w:rPr>
        <w:t xml:space="preserve">                          </w:t>
      </w:r>
      <w:r>
        <w:rPr>
          <w:rFonts w:hint="eastAsia"/>
          <w:color w:val="3D3D3D"/>
          <w:sz w:val="28"/>
          <w:szCs w:val="28"/>
        </w:rPr>
        <w:t>科技信息中心</w:t>
      </w:r>
    </w:p>
    <w:p w14:paraId="7B712795" w14:textId="77777777" w:rsidR="00CF0206" w:rsidRDefault="00000000">
      <w:pPr>
        <w:pStyle w:val="a3"/>
        <w:widowControl/>
        <w:spacing w:before="150" w:beforeAutospacing="0" w:afterAutospacing="0" w:line="500" w:lineRule="exact"/>
        <w:ind w:firstLine="960"/>
        <w:jc w:val="center"/>
        <w:rPr>
          <w:color w:val="3D3D3D"/>
          <w:sz w:val="28"/>
          <w:szCs w:val="28"/>
        </w:rPr>
      </w:pPr>
      <w:r>
        <w:rPr>
          <w:rFonts w:ascii="仿宋" w:eastAsia="仿宋" w:hAnsi="仿宋" w:cs="仿宋" w:hint="eastAsia"/>
          <w:color w:val="3D3D3D"/>
          <w:sz w:val="28"/>
          <w:szCs w:val="28"/>
          <w:shd w:val="clear" w:color="auto" w:fill="FFFFFF"/>
        </w:rPr>
        <w:t xml:space="preserve">                      2022年10月3日</w:t>
      </w:r>
    </w:p>
    <w:p w14:paraId="3F08816E" w14:textId="77777777" w:rsidR="00CF0206" w:rsidRDefault="00CF0206">
      <w:pPr>
        <w:spacing w:line="500" w:lineRule="exact"/>
        <w:rPr>
          <w:sz w:val="28"/>
          <w:szCs w:val="28"/>
        </w:rPr>
      </w:pPr>
    </w:p>
    <w:sectPr w:rsidR="00CF020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67AA2" w14:textId="77777777" w:rsidR="00802797" w:rsidRDefault="00802797" w:rsidP="0066132E">
      <w:r>
        <w:separator/>
      </w:r>
    </w:p>
  </w:endnote>
  <w:endnote w:type="continuationSeparator" w:id="0">
    <w:p w14:paraId="64050538" w14:textId="77777777" w:rsidR="00802797" w:rsidRDefault="00802797" w:rsidP="00661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358CF" w14:textId="77777777" w:rsidR="00802797" w:rsidRDefault="00802797" w:rsidP="0066132E">
      <w:r>
        <w:separator/>
      </w:r>
    </w:p>
  </w:footnote>
  <w:footnote w:type="continuationSeparator" w:id="0">
    <w:p w14:paraId="31146C31" w14:textId="77777777" w:rsidR="00802797" w:rsidRDefault="00802797" w:rsidP="006613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D22A04"/>
    <w:rsid w:val="0066132E"/>
    <w:rsid w:val="00667F0F"/>
    <w:rsid w:val="00802797"/>
    <w:rsid w:val="00CF0206"/>
    <w:rsid w:val="059E1178"/>
    <w:rsid w:val="11CC24DA"/>
    <w:rsid w:val="1D3272B3"/>
    <w:rsid w:val="202102D8"/>
    <w:rsid w:val="22184067"/>
    <w:rsid w:val="2B831D68"/>
    <w:rsid w:val="2C144A76"/>
    <w:rsid w:val="2F5C0F4F"/>
    <w:rsid w:val="44D22A04"/>
    <w:rsid w:val="5E7E3B9C"/>
    <w:rsid w:val="6C677902"/>
    <w:rsid w:val="6CAB02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8354A0"/>
  <w15:docId w15:val="{447A8B1D-78D3-4423-922A-AC2E5B9FD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character" w:styleId="a4">
    <w:name w:val="Strong"/>
    <w:basedOn w:val="a0"/>
    <w:qFormat/>
    <w:rPr>
      <w:b/>
    </w:rPr>
  </w:style>
  <w:style w:type="character" w:styleId="a5">
    <w:name w:val="Hyperlink"/>
    <w:basedOn w:val="a0"/>
    <w:rPr>
      <w:color w:val="0000FF"/>
      <w:u w:val="single"/>
    </w:rPr>
  </w:style>
  <w:style w:type="paragraph" w:customStyle="1" w:styleId="a6">
    <w:basedOn w:val="a"/>
    <w:next w:val="a"/>
    <w:pPr>
      <w:pBdr>
        <w:bottom w:val="single" w:sz="6" w:space="1" w:color="auto"/>
      </w:pBdr>
      <w:jc w:val="center"/>
    </w:pPr>
    <w:rPr>
      <w:rFonts w:ascii="Arial" w:eastAsia="宋体"/>
      <w:vanish/>
      <w:sz w:val="16"/>
    </w:rPr>
  </w:style>
  <w:style w:type="paragraph" w:customStyle="1" w:styleId="a7">
    <w:basedOn w:val="a"/>
    <w:next w:val="a"/>
    <w:pPr>
      <w:pBdr>
        <w:top w:val="single" w:sz="6" w:space="1" w:color="auto"/>
      </w:pBdr>
      <w:jc w:val="center"/>
    </w:pPr>
    <w:rPr>
      <w:rFonts w:ascii="Arial" w:eastAsia="宋体"/>
      <w:vanish/>
      <w:sz w:val="16"/>
    </w:rPr>
  </w:style>
  <w:style w:type="paragraph" w:styleId="a8">
    <w:name w:val="header"/>
    <w:basedOn w:val="a"/>
    <w:link w:val="a9"/>
    <w:rsid w:val="0066132E"/>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rsid w:val="0066132E"/>
    <w:rPr>
      <w:rFonts w:asciiTheme="minorHAnsi" w:eastAsiaTheme="minorEastAsia" w:hAnsiTheme="minorHAnsi" w:cstheme="minorBidi"/>
      <w:kern w:val="2"/>
      <w:sz w:val="18"/>
      <w:szCs w:val="18"/>
    </w:rPr>
  </w:style>
  <w:style w:type="paragraph" w:styleId="aa">
    <w:name w:val="footer"/>
    <w:basedOn w:val="a"/>
    <w:link w:val="ab"/>
    <w:rsid w:val="0066132E"/>
    <w:pPr>
      <w:tabs>
        <w:tab w:val="center" w:pos="4153"/>
        <w:tab w:val="right" w:pos="8306"/>
      </w:tabs>
      <w:snapToGrid w:val="0"/>
      <w:jc w:val="left"/>
    </w:pPr>
    <w:rPr>
      <w:sz w:val="18"/>
      <w:szCs w:val="18"/>
    </w:rPr>
  </w:style>
  <w:style w:type="character" w:customStyle="1" w:styleId="ab">
    <w:name w:val="页脚 字符"/>
    <w:basedOn w:val="a0"/>
    <w:link w:val="aa"/>
    <w:rsid w:val="0066132E"/>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kjt.nmg.gov.cn/kjdt/tzgg/202209/t20220916_2136047.html" TargetMode="External"/><Relationship Id="rId3" Type="http://schemas.openxmlformats.org/officeDocument/2006/relationships/webSettings" Target="webSettings.xml"/><Relationship Id="rId7" Type="http://schemas.openxmlformats.org/officeDocument/2006/relationships/hyperlink" Target="https://kjt.nmg.gov.cn/kjdt/tzgg/202209/t20220916_2136047.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403</Words>
  <Characters>2299</Characters>
  <Application>Microsoft Office Word</Application>
  <DocSecurity>0</DocSecurity>
  <Lines>19</Lines>
  <Paragraphs>5</Paragraphs>
  <ScaleCrop>false</ScaleCrop>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菅 媛</cp:lastModifiedBy>
  <cp:revision>2</cp:revision>
  <dcterms:created xsi:type="dcterms:W3CDTF">2022-10-05T14:34:00Z</dcterms:created>
  <dcterms:modified xsi:type="dcterms:W3CDTF">2022-10-05T14:34:00Z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D50755D8B76442FF9FCDBD121B5A44DA</vt:lpwstr>
  </property>
</Properties>
</file>